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EA" w:rsidRDefault="006C14EA" w:rsidP="00D3750D">
      <w:pPr>
        <w:ind w:right="-716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3.75pt;visibility:visible">
            <v:imagedata r:id="rId4" o:title=""/>
          </v:shape>
        </w:pict>
      </w:r>
    </w:p>
    <w:p w:rsidR="006C14EA" w:rsidRPr="006750D7" w:rsidRDefault="006C14EA" w:rsidP="00D3750D">
      <w:pPr>
        <w:pStyle w:val="Heading5"/>
        <w:jc w:val="center"/>
        <w:rPr>
          <w:i w:val="0"/>
          <w:sz w:val="24"/>
        </w:rPr>
      </w:pPr>
      <w:r w:rsidRPr="006750D7">
        <w:rPr>
          <w:i w:val="0"/>
          <w:sz w:val="24"/>
        </w:rPr>
        <w:t>РОССИЙСКАЯ  ФЕДЕРАЦИЯ</w:t>
      </w:r>
    </w:p>
    <w:p w:rsidR="006C14EA" w:rsidRPr="006750D7" w:rsidRDefault="006C14EA" w:rsidP="00D3750D">
      <w:pPr>
        <w:pStyle w:val="Heading2"/>
        <w:rPr>
          <w:i w:val="0"/>
          <w:sz w:val="20"/>
        </w:rPr>
      </w:pPr>
      <w:r>
        <w:rPr>
          <w:i w:val="0"/>
          <w:sz w:val="20"/>
        </w:rPr>
        <w:t xml:space="preserve">           </w:t>
      </w:r>
      <w:r w:rsidRPr="006750D7">
        <w:rPr>
          <w:i w:val="0"/>
          <w:sz w:val="20"/>
        </w:rPr>
        <w:t>ИРКУТСКАЯ ОБЛАСТЬ</w:t>
      </w:r>
    </w:p>
    <w:p w:rsidR="006C14EA" w:rsidRPr="006750D7" w:rsidRDefault="006C14EA" w:rsidP="00D3750D">
      <w:pPr>
        <w:pStyle w:val="Heading1"/>
        <w:jc w:val="center"/>
        <w:rPr>
          <w:b/>
          <w:sz w:val="20"/>
        </w:rPr>
      </w:pPr>
      <w:r w:rsidRPr="006750D7">
        <w:rPr>
          <w:b/>
          <w:sz w:val="20"/>
        </w:rPr>
        <w:t>МУНИЦИПАЛЬНОЕ ОБРАЗОВАНИЕ «БАЯНДАЕВСКИЙ РАЙОН»</w:t>
      </w:r>
    </w:p>
    <w:p w:rsidR="006C14EA" w:rsidRPr="006750D7" w:rsidRDefault="006C14EA" w:rsidP="00D3750D">
      <w:pPr>
        <w:pStyle w:val="Heading1"/>
        <w:jc w:val="center"/>
        <w:rPr>
          <w:b/>
        </w:rPr>
      </w:pPr>
    </w:p>
    <w:p w:rsidR="006C14EA" w:rsidRPr="006750D7" w:rsidRDefault="006C14EA" w:rsidP="00D3750D">
      <w:pPr>
        <w:pStyle w:val="Heading1"/>
        <w:jc w:val="center"/>
        <w:rPr>
          <w:b/>
        </w:rPr>
      </w:pPr>
      <w:r w:rsidRPr="006750D7">
        <w:rPr>
          <w:b/>
        </w:rPr>
        <w:t>ПОСТАНОВЛЕНИЕ МЭРА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6C14EA" w:rsidRPr="00D67A17" w:rsidTr="000717AF"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6C14EA" w:rsidRPr="00D67A17" w:rsidRDefault="006C14EA" w:rsidP="00C569EF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6" style="position:absolute;left:0;text-align:left;z-index:251658240" from="-3.6pt,6.85pt" to="414pt,6.85pt" o:allowincell="f"/>
              </w:pict>
            </w:r>
          </w:p>
        </w:tc>
      </w:tr>
    </w:tbl>
    <w:p w:rsidR="006C14EA" w:rsidRDefault="006C14EA" w:rsidP="00C569EF">
      <w:pPr>
        <w:pStyle w:val="Caption"/>
        <w:spacing w:before="0" w:after="240"/>
        <w:rPr>
          <w:b w:val="0"/>
          <w:sz w:val="24"/>
        </w:rPr>
      </w:pPr>
      <w:r>
        <w:rPr>
          <w:b w:val="0"/>
          <w:sz w:val="24"/>
        </w:rPr>
        <w:t>От 22.11.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 w:val="24"/>
          </w:rPr>
          <w:t>2017 г</w:t>
        </w:r>
      </w:smartTag>
      <w:r>
        <w:rPr>
          <w:b w:val="0"/>
          <w:sz w:val="24"/>
        </w:rPr>
        <w:t>. № 155</w:t>
      </w:r>
      <w:r>
        <w:rPr>
          <w:b w:val="0"/>
          <w:sz w:val="24"/>
        </w:rPr>
        <w:tab/>
        <w:t xml:space="preserve">                                                                                          с. Баяндай</w:t>
      </w:r>
    </w:p>
    <w:p w:rsidR="006C14EA" w:rsidRDefault="006C14EA" w:rsidP="00D3750D">
      <w:pPr>
        <w:pStyle w:val="BodyTextIndent"/>
        <w:ind w:left="0" w:right="418"/>
        <w:rPr>
          <w:b/>
        </w:rPr>
      </w:pPr>
      <w:r>
        <w:rPr>
          <w:b/>
        </w:rPr>
        <w:t xml:space="preserve">О  внесении изменений в административный регламент </w:t>
      </w:r>
    </w:p>
    <w:p w:rsidR="006C14EA" w:rsidRDefault="006C14EA" w:rsidP="00D3750D">
      <w:pPr>
        <w:pStyle w:val="BodyTextIndent"/>
        <w:ind w:left="0" w:right="418"/>
        <w:rPr>
          <w:b/>
        </w:rPr>
      </w:pPr>
      <w:r>
        <w:rPr>
          <w:b/>
        </w:rPr>
        <w:t xml:space="preserve">предоставления муниципальной услуги «Предоставление </w:t>
      </w:r>
    </w:p>
    <w:p w:rsidR="006C14EA" w:rsidRDefault="006C14EA" w:rsidP="00D3750D">
      <w:pPr>
        <w:pStyle w:val="BodyTextIndent"/>
        <w:ind w:left="0" w:right="418"/>
        <w:rPr>
          <w:b/>
        </w:rPr>
      </w:pPr>
      <w:r>
        <w:rPr>
          <w:b/>
        </w:rPr>
        <w:t>земельных участков из земель сельскохозяйственного</w:t>
      </w:r>
    </w:p>
    <w:p w:rsidR="006C14EA" w:rsidRDefault="006C14EA" w:rsidP="00D3750D">
      <w:pPr>
        <w:pStyle w:val="BodyTextIndent"/>
        <w:ind w:left="0" w:right="418"/>
        <w:rPr>
          <w:b/>
        </w:rPr>
      </w:pPr>
      <w:r>
        <w:rPr>
          <w:b/>
        </w:rPr>
        <w:t xml:space="preserve">назначения для создания крестьянского (фермерского) </w:t>
      </w:r>
    </w:p>
    <w:p w:rsidR="006C14EA" w:rsidRDefault="006C14EA" w:rsidP="00D3750D">
      <w:pPr>
        <w:pStyle w:val="BodyTextIndent"/>
        <w:ind w:left="0" w:right="418"/>
        <w:rPr>
          <w:b/>
        </w:rPr>
      </w:pPr>
      <w:r>
        <w:rPr>
          <w:b/>
        </w:rPr>
        <w:t xml:space="preserve">хозяйства и осуществления его деятельности», утвержденный </w:t>
      </w:r>
    </w:p>
    <w:p w:rsidR="006C14EA" w:rsidRDefault="006C14EA" w:rsidP="000B776C">
      <w:pPr>
        <w:pStyle w:val="BodyTextIndent"/>
        <w:ind w:left="0" w:right="420"/>
        <w:rPr>
          <w:b/>
        </w:rPr>
      </w:pPr>
      <w:r>
        <w:rPr>
          <w:b/>
        </w:rPr>
        <w:t xml:space="preserve">постановлением мэра МО «Баяндаевский район» </w:t>
      </w:r>
    </w:p>
    <w:p w:rsidR="006C14EA" w:rsidRDefault="006C14EA" w:rsidP="00C569EF">
      <w:pPr>
        <w:pStyle w:val="BodyTextIndent"/>
        <w:spacing w:after="240"/>
        <w:ind w:left="0" w:right="418"/>
        <w:rPr>
          <w:b/>
        </w:rPr>
      </w:pPr>
      <w:r>
        <w:rPr>
          <w:b/>
        </w:rPr>
        <w:t>от 27.08.2012 г. № 149</w:t>
      </w:r>
    </w:p>
    <w:p w:rsidR="006C14EA" w:rsidRDefault="006C14EA" w:rsidP="00D3750D">
      <w:pPr>
        <w:pStyle w:val="BodyTextIndent"/>
        <w:spacing w:after="120"/>
        <w:ind w:left="0" w:right="-5" w:firstLine="567"/>
      </w:pPr>
      <w: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от 14.02.2012 № 19 «О порядке разработки и утверждения административных регламентов предоставления муниципальных услуг МО «Баяндаевский район», ст. ст. 33, 48 Устава муниципального образования «Баяндаевский район»,  </w:t>
      </w:r>
    </w:p>
    <w:p w:rsidR="006C14EA" w:rsidRPr="00995577" w:rsidRDefault="006C14EA" w:rsidP="00D3750D">
      <w:pPr>
        <w:pStyle w:val="BodyTextIndent"/>
        <w:spacing w:after="120"/>
        <w:ind w:left="0" w:right="418"/>
        <w:rPr>
          <w:b/>
        </w:rPr>
      </w:pPr>
      <w:r>
        <w:rPr>
          <w:b/>
        </w:rPr>
        <w:t xml:space="preserve"> постановляю:</w:t>
      </w:r>
    </w:p>
    <w:p w:rsidR="006C14EA" w:rsidRDefault="006C14EA" w:rsidP="00D3750D">
      <w:pPr>
        <w:pStyle w:val="BodyTextIndent"/>
        <w:ind w:left="0" w:right="-1"/>
      </w:pPr>
      <w:r>
        <w:t xml:space="preserve">        1. Внести в административный регламент предоставления муниципальной услуги «</w:t>
      </w:r>
      <w:r w:rsidRPr="00D3750D">
        <w:t>Предоставление земельных участков</w:t>
      </w:r>
      <w:r>
        <w:t xml:space="preserve"> из земель сельскохозяйственного назначения для создания крестьянского (фермерского) хозяйства и осуществления его деятельности», утвержденный постановлением мэра МО «Баяндаевский район» от 24.08.2012 г. № 149,</w:t>
      </w:r>
      <w:r w:rsidRPr="00894A45">
        <w:t xml:space="preserve"> </w:t>
      </w:r>
      <w:r>
        <w:t xml:space="preserve">следующие изменения:  </w:t>
      </w:r>
    </w:p>
    <w:p w:rsidR="006C14EA" w:rsidRDefault="006C14EA" w:rsidP="00941E9F">
      <w:pPr>
        <w:pStyle w:val="BodyTextIndent"/>
        <w:ind w:left="0" w:right="-5" w:firstLine="420"/>
      </w:pPr>
      <w:r>
        <w:t xml:space="preserve">1.1. </w:t>
      </w:r>
      <w:r w:rsidRPr="00215957">
        <w:rPr>
          <w:szCs w:val="24"/>
        </w:rPr>
        <w:t xml:space="preserve">В пп. 3.2.3. п. 3.2 раздела </w:t>
      </w:r>
      <w:r w:rsidRPr="00215957">
        <w:rPr>
          <w:szCs w:val="24"/>
          <w:lang w:val="en-US"/>
        </w:rPr>
        <w:t>III</w:t>
      </w:r>
      <w:r w:rsidRPr="00215957">
        <w:rPr>
          <w:szCs w:val="24"/>
        </w:rPr>
        <w:t xml:space="preserve"> внести изменения «В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 превышающий тридцати дней с даты поступ</w:t>
      </w:r>
      <w:r>
        <w:rPr>
          <w:szCs w:val="24"/>
        </w:rPr>
        <w:t>ления любого из этих заявлений»;</w:t>
      </w:r>
    </w:p>
    <w:p w:rsidR="006C14EA" w:rsidRDefault="006C14EA" w:rsidP="00D16E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E4362A">
        <w:rPr>
          <w:rFonts w:ascii="Times New Roman" w:hAnsi="Times New Roman"/>
          <w:sz w:val="24"/>
          <w:szCs w:val="24"/>
        </w:rPr>
        <w:t xml:space="preserve">1.2. В пп. 3.2.9 п. 3.2 раздела </w:t>
      </w:r>
      <w:r w:rsidRPr="00E4362A">
        <w:rPr>
          <w:rFonts w:ascii="Times New Roman" w:hAnsi="Times New Roman"/>
          <w:sz w:val="24"/>
          <w:szCs w:val="24"/>
          <w:lang w:val="en-US"/>
        </w:rPr>
        <w:t>III</w:t>
      </w:r>
      <w:r w:rsidRPr="00E43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изменения</w:t>
      </w:r>
      <w:r w:rsidRPr="00E4362A">
        <w:rPr>
          <w:rFonts w:ascii="Times New Roman" w:hAnsi="Times New Roman"/>
          <w:sz w:val="24"/>
          <w:szCs w:val="24"/>
        </w:rPr>
        <w:t xml:space="preserve"> «Извещение о проведении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менее чем за тридцать дней до дня проведения аукциона»</w:t>
      </w:r>
      <w:r>
        <w:rPr>
          <w:rFonts w:ascii="Times New Roman" w:hAnsi="Times New Roman"/>
          <w:sz w:val="24"/>
          <w:szCs w:val="24"/>
        </w:rPr>
        <w:t>;</w:t>
      </w:r>
    </w:p>
    <w:p w:rsidR="006C14EA" w:rsidRPr="00E4362A" w:rsidRDefault="006C14EA" w:rsidP="00D16E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 Приложение № 3 «Блок-Схема» изложить в новой редакции (Приложение № 3). </w:t>
      </w:r>
    </w:p>
    <w:p w:rsidR="006C14EA" w:rsidRDefault="006C14EA" w:rsidP="00D16E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4362A">
        <w:rPr>
          <w:rFonts w:ascii="Times New Roman" w:hAnsi="Times New Roman"/>
          <w:sz w:val="24"/>
          <w:szCs w:val="24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6C14EA" w:rsidRDefault="006C14EA" w:rsidP="00D16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4EA" w:rsidRDefault="006C14EA" w:rsidP="00D16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4EA" w:rsidRPr="00E4362A" w:rsidRDefault="006C14EA" w:rsidP="00D16E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14EA" w:rsidRDefault="006C14EA" w:rsidP="00941E9F">
      <w:pPr>
        <w:pStyle w:val="BodyTextIndent"/>
        <w:spacing w:after="120"/>
        <w:ind w:left="0" w:right="-5" w:firstLine="420"/>
      </w:pPr>
      <w:r>
        <w:t xml:space="preserve">3. Контроль за исполнением настоящего постановления возложить на заместителя мэра МО «Баяндаевский район» по экономическим развитиям  В.Т. Еликова. </w:t>
      </w:r>
    </w:p>
    <w:p w:rsidR="006C14EA" w:rsidRDefault="006C14EA" w:rsidP="00941E9F">
      <w:pPr>
        <w:pStyle w:val="BodyTextIndent"/>
        <w:spacing w:after="120"/>
        <w:ind w:left="0" w:right="-5" w:firstLine="420"/>
      </w:pPr>
    </w:p>
    <w:p w:rsidR="006C14EA" w:rsidRPr="00673E1A" w:rsidRDefault="006C14EA" w:rsidP="00D3750D">
      <w:pPr>
        <w:pStyle w:val="BodyTextIndent"/>
        <w:ind w:left="0" w:right="-5" w:firstLine="420"/>
      </w:pPr>
    </w:p>
    <w:p w:rsidR="006C14EA" w:rsidRPr="00673E1A" w:rsidRDefault="006C14EA" w:rsidP="00D3750D">
      <w:pPr>
        <w:spacing w:after="0"/>
        <w:ind w:right="-365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</w:t>
      </w:r>
      <w:r w:rsidRPr="00673E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Мэр МО «Баяндаевский район»</w:t>
      </w:r>
      <w:r w:rsidRPr="00673E1A">
        <w:rPr>
          <w:rFonts w:ascii="Times New Roman" w:hAnsi="Times New Roman"/>
          <w:sz w:val="24"/>
        </w:rPr>
        <w:t xml:space="preserve">    </w:t>
      </w:r>
    </w:p>
    <w:p w:rsidR="006C14EA" w:rsidRDefault="006C14EA" w:rsidP="00D3750D">
      <w:pPr>
        <w:ind w:right="-365"/>
        <w:rPr>
          <w:sz w:val="24"/>
        </w:rPr>
      </w:pPr>
      <w:r w:rsidRPr="00673E1A">
        <w:rPr>
          <w:rFonts w:ascii="Times New Roman" w:hAnsi="Times New Roman"/>
          <w:sz w:val="24"/>
        </w:rPr>
        <w:tab/>
      </w:r>
      <w:r w:rsidRPr="00673E1A">
        <w:rPr>
          <w:rFonts w:ascii="Times New Roman" w:hAnsi="Times New Roman"/>
          <w:sz w:val="24"/>
        </w:rPr>
        <w:tab/>
      </w:r>
      <w:r w:rsidRPr="00673E1A">
        <w:rPr>
          <w:rFonts w:ascii="Times New Roman" w:hAnsi="Times New Roman"/>
          <w:sz w:val="24"/>
        </w:rPr>
        <w:tab/>
      </w:r>
      <w:r w:rsidRPr="00673E1A">
        <w:rPr>
          <w:rFonts w:ascii="Times New Roman" w:hAnsi="Times New Roman"/>
          <w:sz w:val="24"/>
        </w:rPr>
        <w:tab/>
      </w:r>
      <w:r w:rsidRPr="00673E1A">
        <w:rPr>
          <w:rFonts w:ascii="Times New Roman" w:hAnsi="Times New Roman"/>
          <w:sz w:val="24"/>
        </w:rPr>
        <w:tab/>
      </w:r>
      <w:r w:rsidRPr="00673E1A">
        <w:rPr>
          <w:rFonts w:ascii="Times New Roman" w:hAnsi="Times New Roman"/>
          <w:sz w:val="24"/>
        </w:rPr>
        <w:tab/>
      </w:r>
      <w:r w:rsidRPr="00673E1A">
        <w:rPr>
          <w:rFonts w:ascii="Times New Roman" w:hAnsi="Times New Roman"/>
          <w:sz w:val="24"/>
        </w:rPr>
        <w:tab/>
        <w:t xml:space="preserve"> 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 w:rsidRPr="00673E1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А.П. Табинаев</w:t>
      </w: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Default="006C14EA">
      <w:pPr>
        <w:rPr>
          <w:rFonts w:ascii="Times New Roman" w:hAnsi="Times New Roman"/>
          <w:sz w:val="24"/>
          <w:szCs w:val="24"/>
        </w:rPr>
      </w:pPr>
    </w:p>
    <w:p w:rsidR="006C14EA" w:rsidRPr="005B5700" w:rsidRDefault="006C14EA" w:rsidP="002448A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5B5700">
        <w:rPr>
          <w:rFonts w:ascii="Times New Roman" w:hAnsi="Times New Roman"/>
          <w:sz w:val="20"/>
          <w:szCs w:val="20"/>
        </w:rPr>
        <w:t>3 к административному регламенту</w:t>
      </w:r>
    </w:p>
    <w:p w:rsidR="006C14EA" w:rsidRPr="005B5700" w:rsidRDefault="006C14EA" w:rsidP="002448A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6C14EA" w:rsidRPr="005B5700" w:rsidRDefault="006C14EA" w:rsidP="002448A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>«Предоставление земельных участков  из земель</w:t>
      </w:r>
    </w:p>
    <w:p w:rsidR="006C14EA" w:rsidRPr="005B5700" w:rsidRDefault="006C14EA" w:rsidP="002448A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 xml:space="preserve"> сельскохозяйственного назначения</w:t>
      </w:r>
    </w:p>
    <w:p w:rsidR="006C14EA" w:rsidRPr="005B5700" w:rsidRDefault="006C14EA" w:rsidP="002448A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 xml:space="preserve"> для создания КФХ и осуществления его деятельности»</w:t>
      </w:r>
    </w:p>
    <w:p w:rsidR="006C14EA" w:rsidRPr="005B5700" w:rsidRDefault="006C14EA" w:rsidP="002448A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C14EA" w:rsidRPr="005B5700" w:rsidRDefault="006C14EA" w:rsidP="002448A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>БЛОК-СХЕМА</w:t>
      </w:r>
    </w:p>
    <w:p w:rsidR="006C14EA" w:rsidRPr="005B5700" w:rsidRDefault="006C14EA" w:rsidP="002448A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C14EA" w:rsidRPr="005B5700" w:rsidRDefault="006C14EA" w:rsidP="002448A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>Предоставление земельных участков  из земель сельскохозяйственного назначения</w:t>
      </w:r>
    </w:p>
    <w:p w:rsidR="006C14EA" w:rsidRPr="005B5700" w:rsidRDefault="006C14EA" w:rsidP="002448A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5700">
        <w:rPr>
          <w:rFonts w:ascii="Times New Roman" w:hAnsi="Times New Roman"/>
          <w:sz w:val="20"/>
          <w:szCs w:val="20"/>
        </w:rPr>
        <w:t>для создания КФХ и осуществления его деятельности</w:t>
      </w:r>
    </w:p>
    <w:p w:rsidR="006C14EA" w:rsidRPr="00B14A79" w:rsidRDefault="006C14EA" w:rsidP="002448A5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6C14EA" w:rsidRDefault="006C14EA" w:rsidP="002448A5">
      <w:pPr>
        <w:pStyle w:val="HTMLPreformatted"/>
      </w:pPr>
      <w:r>
        <w:t xml:space="preserve">     ────────────────────────────────────────────────────────────────┐</w:t>
      </w:r>
    </w:p>
    <w:p w:rsidR="006C14EA" w:rsidRDefault="006C14EA" w:rsidP="002448A5">
      <w:pPr>
        <w:pStyle w:val="HTMLPreformatted"/>
      </w:pPr>
      <w:r>
        <w:t xml:space="preserve">    │Подача заявителем заявления о предоставлении земельного участка │</w:t>
      </w:r>
    </w:p>
    <w:p w:rsidR="006C14EA" w:rsidRDefault="006C14EA" w:rsidP="002448A5">
      <w:pPr>
        <w:pStyle w:val="HTMLPreformatted"/>
      </w:pPr>
      <w:r>
        <w:t xml:space="preserve">    │                            для КФХ                             │</w:t>
      </w:r>
    </w:p>
    <w:p w:rsidR="006C14EA" w:rsidRDefault="006C14EA" w:rsidP="002448A5">
      <w:pPr>
        <w:pStyle w:val="HTMLPreformatted"/>
      </w:pPr>
      <w:r>
        <w:t xml:space="preserve">    └───────────────────────────────────┬────────────────────────────┘</w:t>
      </w:r>
    </w:p>
    <w:p w:rsidR="006C14EA" w:rsidRDefault="006C14EA" w:rsidP="002448A5">
      <w:pPr>
        <w:pStyle w:val="HTMLPreformatted"/>
      </w:pPr>
      <w:r>
        <w:t xml:space="preserve">                                       \/</w:t>
      </w:r>
    </w:p>
    <w:p w:rsidR="006C14EA" w:rsidRDefault="006C14EA" w:rsidP="002448A5">
      <w:pPr>
        <w:pStyle w:val="HTMLPreformatted"/>
      </w:pPr>
      <w:r>
        <w:t xml:space="preserve">           ┌───────┐         ┌────────────────────┐       ┌──────┐</w:t>
      </w:r>
    </w:p>
    <w:p w:rsidR="006C14EA" w:rsidRDefault="006C14EA" w:rsidP="002448A5">
      <w:pPr>
        <w:pStyle w:val="HTMLPreformatted"/>
      </w:pPr>
      <w:r>
        <w:t xml:space="preserve">           │  да   │&lt;────────┤Проводится проверка ├──────&gt;│ нет  │</w:t>
      </w:r>
    </w:p>
    <w:p w:rsidR="006C14EA" w:rsidRDefault="006C14EA" w:rsidP="002448A5">
      <w:pPr>
        <w:pStyle w:val="HTMLPreformatted"/>
      </w:pPr>
      <w:r>
        <w:t xml:space="preserve">           └───┬───┘         │    правильности    │       └───┬──┘</w:t>
      </w:r>
    </w:p>
    <w:p w:rsidR="006C14EA" w:rsidRDefault="006C14EA" w:rsidP="002448A5">
      <w:pPr>
        <w:pStyle w:val="HTMLPreformatted"/>
      </w:pPr>
      <w:r>
        <w:t xml:space="preserve">              \/             │оформления заявления│          \/</w:t>
      </w:r>
    </w:p>
    <w:p w:rsidR="006C14EA" w:rsidRDefault="006C14EA" w:rsidP="002448A5">
      <w:pPr>
        <w:pStyle w:val="HTMLPreformatted"/>
      </w:pPr>
      <w:r>
        <w:t xml:space="preserve">  </w:t>
      </w:r>
      <w:r w:rsidRPr="001D1081">
        <w:t xml:space="preserve">                          </w:t>
      </w:r>
      <w:r>
        <w:t xml:space="preserve"> │и приложенных к нему│  ┌───────────────┐</w:t>
      </w:r>
    </w:p>
    <w:p w:rsidR="006C14EA" w:rsidRDefault="006C14EA" w:rsidP="002448A5">
      <w:pPr>
        <w:pStyle w:val="HTMLPreformatted"/>
      </w:pPr>
      <w:r>
        <w:t xml:space="preserve">  </w:t>
      </w:r>
      <w:r w:rsidRPr="001D1081">
        <w:t xml:space="preserve"> </w:t>
      </w:r>
      <w:r>
        <w:t xml:space="preserve">     </w:t>
      </w:r>
      <w:r w:rsidRPr="001D1081">
        <w:t xml:space="preserve">           </w:t>
      </w:r>
      <w:r>
        <w:t xml:space="preserve">        </w:t>
      </w:r>
      <w:r w:rsidRPr="001D1081">
        <w:t xml:space="preserve"> </w:t>
      </w:r>
      <w:r>
        <w:t xml:space="preserve"> │     документов     │  │   Заявление   │</w:t>
      </w:r>
    </w:p>
    <w:p w:rsidR="006C14EA" w:rsidRDefault="006C14EA" w:rsidP="002448A5">
      <w:pPr>
        <w:pStyle w:val="HTMLPreformatted"/>
      </w:pPr>
      <w:r>
        <w:t xml:space="preserve">  </w:t>
      </w:r>
      <w:r w:rsidRPr="001D1081">
        <w:t xml:space="preserve"> </w:t>
      </w:r>
      <w:r>
        <w:t xml:space="preserve">         </w:t>
      </w:r>
      <w:r w:rsidRPr="001D1081">
        <w:t xml:space="preserve"> </w:t>
      </w:r>
      <w:r w:rsidRPr="002448A5">
        <w:t xml:space="preserve"> \</w:t>
      </w:r>
      <w:r>
        <w:t xml:space="preserve">/      </w:t>
      </w:r>
      <w:r w:rsidRPr="001D1081">
        <w:t xml:space="preserve">  </w:t>
      </w:r>
      <w:r>
        <w:t xml:space="preserve">   </w:t>
      </w:r>
      <w:r w:rsidRPr="001D1081">
        <w:t xml:space="preserve"> </w:t>
      </w:r>
      <w:r>
        <w:t xml:space="preserve"> └────────────────────┘  │ возвращается  │</w:t>
      </w:r>
    </w:p>
    <w:p w:rsidR="006C14EA" w:rsidRDefault="006C14EA" w:rsidP="002448A5">
      <w:pPr>
        <w:pStyle w:val="HTMLPreformatted"/>
      </w:pPr>
      <w:r>
        <w:t xml:space="preserve">  </w:t>
      </w:r>
      <w:r w:rsidRPr="001D1081">
        <w:t xml:space="preserve"> </w:t>
      </w:r>
      <w:r>
        <w:t xml:space="preserve">              </w:t>
      </w:r>
      <w:r w:rsidRPr="001D1081">
        <w:t xml:space="preserve"> </w:t>
      </w:r>
      <w:r>
        <w:t xml:space="preserve">                       </w:t>
      </w:r>
      <w:r w:rsidRPr="001D1081">
        <w:t xml:space="preserve">          </w:t>
      </w:r>
      <w:r>
        <w:t xml:space="preserve">  │   заявителю   │</w:t>
      </w:r>
    </w:p>
    <w:p w:rsidR="006C14EA" w:rsidRPr="001D1081" w:rsidRDefault="006C14EA" w:rsidP="002448A5">
      <w:pPr>
        <w:pStyle w:val="HTMLPreformatted"/>
      </w:pPr>
      <w:r w:rsidRPr="002448A5">
        <w:t xml:space="preserve">  </w:t>
      </w:r>
      <w:r w:rsidRPr="001D1081">
        <w:t xml:space="preserve"> </w:t>
      </w:r>
      <w:r>
        <w:t xml:space="preserve">        </w:t>
      </w:r>
      <w:r w:rsidRPr="001D1081">
        <w:t xml:space="preserve"> </w:t>
      </w:r>
      <w:r>
        <w:t xml:space="preserve">                      </w:t>
      </w:r>
      <w:r w:rsidRPr="001D1081">
        <w:t xml:space="preserve">                </w:t>
      </w:r>
      <w:r>
        <w:t xml:space="preserve">   └───────────────┘ </w:t>
      </w:r>
    </w:p>
    <w:p w:rsidR="006C14EA" w:rsidRDefault="006C14EA" w:rsidP="002448A5">
      <w:pPr>
        <w:pStyle w:val="HTMLPreformatted"/>
      </w:pPr>
      <w:r>
        <w:t xml:space="preserve">              \/</w:t>
      </w:r>
    </w:p>
    <w:p w:rsidR="006C14EA" w:rsidRDefault="006C14EA" w:rsidP="002448A5">
      <w:pPr>
        <w:pStyle w:val="HTMLPreformatted"/>
      </w:pPr>
      <w:r>
        <w:t xml:space="preserve">  ┌────────────────────────┐</w:t>
      </w:r>
    </w:p>
    <w:p w:rsidR="006C14EA" w:rsidRDefault="006C14EA" w:rsidP="002448A5">
      <w:pPr>
        <w:pStyle w:val="HTMLPreformatted"/>
      </w:pPr>
      <w:r>
        <w:t xml:space="preserve">  │Опубликование извещения │</w:t>
      </w:r>
    </w:p>
    <w:p w:rsidR="006C14EA" w:rsidRDefault="006C14EA" w:rsidP="002448A5">
      <w:pPr>
        <w:pStyle w:val="HTMLPreformatted"/>
      </w:pPr>
      <w:r>
        <w:t xml:space="preserve">  │    о предоставлении    ├──┐</w:t>
      </w:r>
    </w:p>
    <w:p w:rsidR="006C14EA" w:rsidRDefault="006C14EA" w:rsidP="002448A5">
      <w:pPr>
        <w:pStyle w:val="HTMLPreformatted"/>
      </w:pPr>
      <w:r>
        <w:t xml:space="preserve">  │  земельного участка в  │  │</w:t>
      </w:r>
    </w:p>
    <w:p w:rsidR="006C14EA" w:rsidRDefault="006C14EA" w:rsidP="002448A5">
      <w:pPr>
        <w:pStyle w:val="HTMLPreformatted"/>
      </w:pPr>
      <w:r>
        <w:t xml:space="preserve">  │  газете «Заря» и       │  │    ┌──────────────────────────────────────┐</w:t>
      </w:r>
    </w:p>
    <w:p w:rsidR="006C14EA" w:rsidRDefault="006C14EA" w:rsidP="002448A5">
      <w:pPr>
        <w:pStyle w:val="HTMLPreformatted"/>
      </w:pPr>
      <w:r>
        <w:t xml:space="preserve">  │                        │  └───&gt;│Поступление заявлений от третьих лиц о│</w:t>
      </w:r>
    </w:p>
    <w:p w:rsidR="006C14EA" w:rsidRDefault="006C14EA" w:rsidP="002448A5">
      <w:pPr>
        <w:pStyle w:val="HTMLPreformatted"/>
      </w:pPr>
      <w:r>
        <w:t xml:space="preserve">  │ на официальном сайте в │       │   намерении участвовать в аукционе   │</w:t>
      </w:r>
    </w:p>
    <w:p w:rsidR="006C14EA" w:rsidRDefault="006C14EA" w:rsidP="002448A5">
      <w:pPr>
        <w:pStyle w:val="HTMLPreformatted"/>
      </w:pPr>
      <w:r>
        <w:t xml:space="preserve">  │     сети Интернет      │       └───────────────────┬──────────────────┘</w:t>
      </w:r>
    </w:p>
    <w:p w:rsidR="006C14EA" w:rsidRDefault="006C14EA" w:rsidP="002448A5">
      <w:pPr>
        <w:pStyle w:val="HTMLPreformatted"/>
      </w:pPr>
      <w:r>
        <w:t xml:space="preserve">  └────────────┬───────────┘                           │</w:t>
      </w:r>
    </w:p>
    <w:p w:rsidR="006C14EA" w:rsidRDefault="006C14EA" w:rsidP="002448A5">
      <w:pPr>
        <w:pStyle w:val="HTMLPreformatted"/>
      </w:pPr>
      <w:r>
        <w:t xml:space="preserve">              \/                                      \/</w:t>
      </w:r>
    </w:p>
    <w:p w:rsidR="006C14EA" w:rsidRDefault="006C14EA" w:rsidP="002448A5">
      <w:pPr>
        <w:pStyle w:val="HTMLPreformatted"/>
      </w:pPr>
      <w:r>
        <w:t>┌──────────────────────────┐       ┌──────────────────────────────────────┐</w:t>
      </w:r>
    </w:p>
    <w:p w:rsidR="006C14EA" w:rsidRDefault="006C14EA" w:rsidP="002448A5">
      <w:pPr>
        <w:pStyle w:val="HTMLPreformatted"/>
      </w:pPr>
      <w:r>
        <w:t>│  Направление заявителю   │       │Принятие решения о проведении аукциона│</w:t>
      </w:r>
    </w:p>
    <w:p w:rsidR="006C14EA" w:rsidRDefault="006C14EA" w:rsidP="002448A5">
      <w:pPr>
        <w:pStyle w:val="HTMLPreformatted"/>
      </w:pPr>
      <w:r>
        <w:t>│   подписанного проекта   │       └──────────────────────────────────────┘</w:t>
      </w:r>
    </w:p>
    <w:p w:rsidR="006C14EA" w:rsidRDefault="006C14EA" w:rsidP="002448A5">
      <w:pPr>
        <w:pStyle w:val="HTMLPreformatted"/>
      </w:pPr>
      <w:r>
        <w:t>│договора купли-продажи или│</w:t>
      </w:r>
    </w:p>
    <w:p w:rsidR="006C14EA" w:rsidRDefault="006C14EA" w:rsidP="002448A5">
      <w:pPr>
        <w:pStyle w:val="HTMLPreformatted"/>
      </w:pPr>
      <w:r>
        <w:t>│          аренды          │</w:t>
      </w:r>
    </w:p>
    <w:p w:rsidR="006C14EA" w:rsidRDefault="006C14EA" w:rsidP="002448A5">
      <w:pPr>
        <w:pStyle w:val="HTMLPreformatted"/>
      </w:pPr>
      <w:r>
        <w:t>└──────────────────────────┘</w:t>
      </w:r>
    </w:p>
    <w:p w:rsidR="006C14EA" w:rsidRDefault="006C14EA" w:rsidP="002448A5">
      <w:r>
        <w:br/>
      </w:r>
    </w:p>
    <w:p w:rsidR="006C14EA" w:rsidRPr="00120E5C" w:rsidRDefault="006C14EA" w:rsidP="002448A5">
      <w:pPr>
        <w:rPr>
          <w:rFonts w:ascii="Times New Roman" w:hAnsi="Times New Roman"/>
          <w:sz w:val="20"/>
          <w:szCs w:val="20"/>
        </w:rPr>
      </w:pPr>
    </w:p>
    <w:p w:rsidR="006C14EA" w:rsidRPr="00D3750D" w:rsidRDefault="006C14EA">
      <w:pPr>
        <w:rPr>
          <w:rFonts w:ascii="Times New Roman" w:hAnsi="Times New Roman"/>
          <w:sz w:val="24"/>
          <w:szCs w:val="24"/>
        </w:rPr>
      </w:pPr>
    </w:p>
    <w:sectPr w:rsidR="006C14EA" w:rsidRPr="00D3750D" w:rsidSect="00C569E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50D"/>
    <w:rsid w:val="00001832"/>
    <w:rsid w:val="000717AF"/>
    <w:rsid w:val="000B776C"/>
    <w:rsid w:val="00120E5C"/>
    <w:rsid w:val="001C247F"/>
    <w:rsid w:val="001C76D9"/>
    <w:rsid w:val="001D091A"/>
    <w:rsid w:val="001D1081"/>
    <w:rsid w:val="00215957"/>
    <w:rsid w:val="00243B28"/>
    <w:rsid w:val="002448A5"/>
    <w:rsid w:val="002E44A3"/>
    <w:rsid w:val="00340810"/>
    <w:rsid w:val="003E6F61"/>
    <w:rsid w:val="004F03D0"/>
    <w:rsid w:val="004F4A27"/>
    <w:rsid w:val="005B5700"/>
    <w:rsid w:val="00654073"/>
    <w:rsid w:val="00673E1A"/>
    <w:rsid w:val="006750D7"/>
    <w:rsid w:val="006C14EA"/>
    <w:rsid w:val="007474D6"/>
    <w:rsid w:val="007C2ECC"/>
    <w:rsid w:val="007C44D5"/>
    <w:rsid w:val="007E23A6"/>
    <w:rsid w:val="00894A45"/>
    <w:rsid w:val="008C279C"/>
    <w:rsid w:val="00923F5C"/>
    <w:rsid w:val="00941E9F"/>
    <w:rsid w:val="00983207"/>
    <w:rsid w:val="00995577"/>
    <w:rsid w:val="009C2142"/>
    <w:rsid w:val="00A250B1"/>
    <w:rsid w:val="00A801BB"/>
    <w:rsid w:val="00B14A79"/>
    <w:rsid w:val="00B80E72"/>
    <w:rsid w:val="00BB0924"/>
    <w:rsid w:val="00C23393"/>
    <w:rsid w:val="00C569EF"/>
    <w:rsid w:val="00CA7881"/>
    <w:rsid w:val="00D14293"/>
    <w:rsid w:val="00D16E8E"/>
    <w:rsid w:val="00D37268"/>
    <w:rsid w:val="00D3750D"/>
    <w:rsid w:val="00D5605C"/>
    <w:rsid w:val="00D67A17"/>
    <w:rsid w:val="00DC7CDD"/>
    <w:rsid w:val="00DF62CA"/>
    <w:rsid w:val="00E4362A"/>
    <w:rsid w:val="00EA5C67"/>
    <w:rsid w:val="00F40E59"/>
    <w:rsid w:val="00F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37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750D"/>
    <w:pPr>
      <w:keepNext/>
      <w:spacing w:after="0" w:line="240" w:lineRule="auto"/>
      <w:ind w:left="-720"/>
      <w:jc w:val="center"/>
      <w:outlineLvl w:val="1"/>
    </w:pPr>
    <w:rPr>
      <w:rFonts w:ascii="Times New Roman" w:hAnsi="Times New Roman"/>
      <w:b/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750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750D"/>
    <w:rPr>
      <w:rFonts w:ascii="Times New Roman" w:hAnsi="Times New Roman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5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D3750D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3750D"/>
    <w:pPr>
      <w:spacing w:after="0" w:line="240" w:lineRule="auto"/>
      <w:ind w:left="4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5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24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448A5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794</Words>
  <Characters>4532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17</cp:revision>
  <cp:lastPrinted>2017-11-15T07:52:00Z</cp:lastPrinted>
  <dcterms:created xsi:type="dcterms:W3CDTF">2014-07-14T09:53:00Z</dcterms:created>
  <dcterms:modified xsi:type="dcterms:W3CDTF">2017-11-23T03:04:00Z</dcterms:modified>
</cp:coreProperties>
</file>